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92" w:rsidRDefault="00B27FF6" w:rsidP="00C04B92">
      <w:pPr>
        <w:jc w:val="center"/>
        <w:rPr>
          <w:b/>
        </w:rPr>
      </w:pPr>
      <w:bookmarkStart w:id="0" w:name="_GoBack"/>
      <w:bookmarkEnd w:id="0"/>
      <w:r>
        <w:rPr>
          <w:b/>
        </w:rPr>
        <w:t>GEORGIA RETURN TO PLAY ACT (2013)</w:t>
      </w:r>
    </w:p>
    <w:p w:rsidR="00C04B92" w:rsidRPr="00C04B92" w:rsidRDefault="00C04B92" w:rsidP="00C04B92">
      <w:pPr>
        <w:rPr>
          <w:b/>
        </w:rPr>
      </w:pPr>
      <w:r>
        <w:rPr>
          <w:b/>
          <w:u w:val="single"/>
        </w:rPr>
        <w:t>INTERSCHOLASTIC RULES and the GEORGIA CONCUSSION COALITION</w:t>
      </w:r>
    </w:p>
    <w:p w:rsidR="00ED47B7" w:rsidRDefault="00B27FF6" w:rsidP="00B27FF6">
      <w:pPr>
        <w:pStyle w:val="ListParagraph"/>
        <w:numPr>
          <w:ilvl w:val="0"/>
          <w:numId w:val="1"/>
        </w:numPr>
      </w:pPr>
      <w:r>
        <w:t xml:space="preserve">The Georgia High </w:t>
      </w:r>
      <w:r w:rsidR="00101845">
        <w:t>School Association follows</w:t>
      </w:r>
      <w:r>
        <w:t xml:space="preserve"> the rules and procedures published by the </w:t>
      </w:r>
      <w:r w:rsidRPr="007A4213">
        <w:rPr>
          <w:b/>
        </w:rPr>
        <w:t>National Federation of State High School Associations.</w:t>
      </w:r>
      <w:r>
        <w:t xml:space="preserve">  For over 30 years </w:t>
      </w:r>
      <w:r w:rsidR="00101845">
        <w:t>the NFHS Football Rules Book has</w:t>
      </w:r>
      <w:r>
        <w:t xml:space="preserve"> emphasized the importance of “getting the head out of football”.  </w:t>
      </w:r>
    </w:p>
    <w:p w:rsidR="00ED47B7" w:rsidRDefault="00ED47B7" w:rsidP="00ED47B7">
      <w:pPr>
        <w:pStyle w:val="ListParagraph"/>
        <w:numPr>
          <w:ilvl w:val="1"/>
          <w:numId w:val="1"/>
        </w:numPr>
      </w:pPr>
      <w:r>
        <w:t xml:space="preserve">In </w:t>
      </w:r>
      <w:r w:rsidRPr="007A4213">
        <w:rPr>
          <w:b/>
        </w:rPr>
        <w:t>2007</w:t>
      </w:r>
      <w:r>
        <w:t>, the NFHS worked with the National Athletic Trainers Associations to distribute more than 16,000 DVDs entitled “Heads Up – Reducing the Risk of Head and Neck Injuries”</w:t>
      </w:r>
    </w:p>
    <w:p w:rsidR="00B27FF6" w:rsidRDefault="00ED47B7" w:rsidP="00ED47B7">
      <w:pPr>
        <w:pStyle w:val="ListParagraph"/>
        <w:numPr>
          <w:ilvl w:val="1"/>
          <w:numId w:val="1"/>
        </w:numPr>
      </w:pPr>
      <w:r>
        <w:t xml:space="preserve">In </w:t>
      </w:r>
      <w:r w:rsidRPr="007A4213">
        <w:rPr>
          <w:b/>
        </w:rPr>
        <w:t>2010</w:t>
      </w:r>
      <w:r>
        <w:t>, the NFHS publish</w:t>
      </w:r>
      <w:r w:rsidR="00B27FF6">
        <w:t>ed a set of protocols for concussion management</w:t>
      </w:r>
      <w:r>
        <w:t>,</w:t>
      </w:r>
      <w:r w:rsidR="00B27FF6">
        <w:t xml:space="preserve"> and </w:t>
      </w:r>
      <w:r>
        <w:t>distributed a free,</w:t>
      </w:r>
      <w:r w:rsidR="00B27FF6">
        <w:t xml:space="preserve"> on-line coaches’ education course on concussion managemen</w:t>
      </w:r>
      <w:r w:rsidR="00101845">
        <w:t>t that was directed by Dr. Michael Koester</w:t>
      </w:r>
      <w:r w:rsidR="00B27FF6">
        <w:t xml:space="preserve">, a </w:t>
      </w:r>
      <w:r>
        <w:t>medical doctor from Oregon who specializes in the treatment of head injuries.</w:t>
      </w:r>
    </w:p>
    <w:p w:rsidR="00ED47B7" w:rsidRDefault="00ED47B7" w:rsidP="00ED47B7">
      <w:pPr>
        <w:pStyle w:val="ListParagraph"/>
      </w:pPr>
    </w:p>
    <w:p w:rsidR="00ED47B7" w:rsidRDefault="00B27FF6" w:rsidP="00B27FF6">
      <w:pPr>
        <w:pStyle w:val="ListParagraph"/>
        <w:numPr>
          <w:ilvl w:val="0"/>
          <w:numId w:val="1"/>
        </w:numPr>
      </w:pPr>
      <w:r>
        <w:t xml:space="preserve">In 2011 the </w:t>
      </w:r>
      <w:r w:rsidRPr="007A4213">
        <w:rPr>
          <w:b/>
        </w:rPr>
        <w:t>Georgia Concussion Coalition</w:t>
      </w:r>
      <w:r>
        <w:t xml:space="preserve"> was formed with over 80 members to discuss and to formulate concepts that would hopefully become a Georgia statute.  </w:t>
      </w:r>
    </w:p>
    <w:p w:rsidR="00ED47B7" w:rsidRDefault="00B27FF6" w:rsidP="00ED47B7">
      <w:pPr>
        <w:pStyle w:val="ListParagraph"/>
        <w:numPr>
          <w:ilvl w:val="1"/>
          <w:numId w:val="1"/>
        </w:numPr>
      </w:pPr>
      <w:r>
        <w:t xml:space="preserve">The </w:t>
      </w:r>
      <w:r w:rsidRPr="007A4213">
        <w:rPr>
          <w:b/>
        </w:rPr>
        <w:t>members</w:t>
      </w:r>
      <w:r>
        <w:t xml:space="preserve"> of the GCC included people from a variety of medical fields, people from athletic administration, people representing child advocacy groups, and representative of the Falcons and the NFL.  </w:t>
      </w:r>
    </w:p>
    <w:p w:rsidR="00ED47B7" w:rsidRDefault="00B27FF6" w:rsidP="00ED47B7">
      <w:pPr>
        <w:pStyle w:val="ListParagraph"/>
        <w:numPr>
          <w:ilvl w:val="1"/>
          <w:numId w:val="1"/>
        </w:numPr>
      </w:pPr>
      <w:r>
        <w:t>As a member of the GCC, I lobbied hard to buil</w:t>
      </w:r>
      <w:r w:rsidR="00ED47B7">
        <w:t>d the conceptual framework based on</w:t>
      </w:r>
      <w:r>
        <w:t xml:space="preserve"> the </w:t>
      </w:r>
      <w:r w:rsidRPr="007A4213">
        <w:rPr>
          <w:b/>
        </w:rPr>
        <w:t>NFHS protocols</w:t>
      </w:r>
      <w:r>
        <w:t xml:space="preserve"> that </w:t>
      </w:r>
      <w:r w:rsidR="00ED47B7">
        <w:t xml:space="preserve">were already in place with </w:t>
      </w:r>
      <w:r>
        <w:t xml:space="preserve">GHSA sports.  </w:t>
      </w:r>
    </w:p>
    <w:p w:rsidR="00B27FF6" w:rsidRDefault="00ED47B7" w:rsidP="00ED47B7">
      <w:pPr>
        <w:pStyle w:val="ListParagraph"/>
        <w:numPr>
          <w:ilvl w:val="1"/>
          <w:numId w:val="1"/>
        </w:numPr>
      </w:pPr>
      <w:r>
        <w:t>The GCC contacted</w:t>
      </w:r>
      <w:r w:rsidR="00B27FF6">
        <w:t xml:space="preserve"> legislators to introduce a concussion bill in 2012, but i</w:t>
      </w:r>
      <w:r>
        <w:t xml:space="preserve">t did not get traction.  In the 2013 session of the Georgia General Assembly, </w:t>
      </w:r>
      <w:r w:rsidRPr="007A4213">
        <w:rPr>
          <w:b/>
        </w:rPr>
        <w:t>Representative</w:t>
      </w:r>
      <w:r w:rsidR="007A4213" w:rsidRPr="007A4213">
        <w:rPr>
          <w:b/>
        </w:rPr>
        <w:t xml:space="preserve"> Pruett</w:t>
      </w:r>
      <w:r>
        <w:t xml:space="preserve"> sponsored</w:t>
      </w:r>
      <w:r w:rsidR="00B27FF6">
        <w:t xml:space="preserve"> the bill</w:t>
      </w:r>
      <w:r w:rsidR="008B4902">
        <w:t xml:space="preserve"> that passed</w:t>
      </w:r>
      <w:r w:rsidR="00B27FF6">
        <w:t xml:space="preserve"> and was signed by Governor Deal.</w:t>
      </w:r>
    </w:p>
    <w:p w:rsidR="00B27FF6" w:rsidRDefault="00B27FF6" w:rsidP="00B27FF6"/>
    <w:p w:rsidR="00C04B92" w:rsidRDefault="00C04B9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27FF6" w:rsidRDefault="00B27FF6" w:rsidP="00C04B92">
      <w:pPr>
        <w:spacing w:after="0"/>
      </w:pPr>
      <w:r>
        <w:rPr>
          <w:b/>
          <w:u w:val="single"/>
        </w:rPr>
        <w:lastRenderedPageBreak/>
        <w:t>GEORGIA RETURN TO PLAY ACT (2013)</w:t>
      </w:r>
    </w:p>
    <w:p w:rsidR="00B27FF6" w:rsidRDefault="00B27FF6" w:rsidP="00B27FF6">
      <w:pPr>
        <w:pStyle w:val="ListParagraph"/>
        <w:numPr>
          <w:ilvl w:val="0"/>
          <w:numId w:val="2"/>
        </w:numPr>
      </w:pPr>
      <w:r w:rsidRPr="008B4902">
        <w:rPr>
          <w:b/>
          <w:u w:val="single"/>
        </w:rPr>
        <w:t xml:space="preserve"> Coverage Umbrella</w:t>
      </w:r>
      <w:r>
        <w:t>:</w:t>
      </w:r>
    </w:p>
    <w:p w:rsidR="00B27FF6" w:rsidRDefault="009D1956" w:rsidP="00B27FF6">
      <w:pPr>
        <w:pStyle w:val="ListParagraph"/>
        <w:numPr>
          <w:ilvl w:val="1"/>
          <w:numId w:val="2"/>
        </w:numPr>
      </w:pPr>
      <w:r>
        <w:t>All public and private schools that offered athletic competitions</w:t>
      </w:r>
    </w:p>
    <w:p w:rsidR="009D1956" w:rsidRDefault="009D1956" w:rsidP="00B27FF6">
      <w:pPr>
        <w:pStyle w:val="ListParagraph"/>
        <w:numPr>
          <w:ilvl w:val="1"/>
          <w:numId w:val="2"/>
        </w:numPr>
      </w:pPr>
      <w:r>
        <w:t>All public recreation facilities that offered athletic competitions</w:t>
      </w:r>
    </w:p>
    <w:p w:rsidR="009D1956" w:rsidRDefault="009D1956" w:rsidP="00B27FF6">
      <w:pPr>
        <w:pStyle w:val="ListParagraph"/>
        <w:numPr>
          <w:ilvl w:val="1"/>
          <w:numId w:val="2"/>
        </w:numPr>
      </w:pPr>
      <w:r>
        <w:t>All participants in athletic competitions from ages 7-19</w:t>
      </w:r>
    </w:p>
    <w:p w:rsidR="009D1956" w:rsidRDefault="009D1956" w:rsidP="00B27FF6">
      <w:pPr>
        <w:pStyle w:val="ListParagraph"/>
        <w:numPr>
          <w:ilvl w:val="1"/>
          <w:numId w:val="2"/>
        </w:numPr>
      </w:pPr>
      <w:r>
        <w:t>EXCLUSION:  Colleges and universities, school PE classes, and church leagues were strongly encouraged to follow the law, but were not mandated to do so.</w:t>
      </w:r>
    </w:p>
    <w:p w:rsidR="009D1956" w:rsidRDefault="009D1956" w:rsidP="009D1956">
      <w:pPr>
        <w:pStyle w:val="ListParagraph"/>
        <w:numPr>
          <w:ilvl w:val="0"/>
          <w:numId w:val="2"/>
        </w:numPr>
      </w:pPr>
      <w:r w:rsidRPr="008B4902">
        <w:rPr>
          <w:b/>
          <w:u w:val="single"/>
        </w:rPr>
        <w:t>Educational Requirements</w:t>
      </w:r>
      <w:r>
        <w:t>:</w:t>
      </w:r>
    </w:p>
    <w:p w:rsidR="009D1956" w:rsidRDefault="009D1956" w:rsidP="009D1956">
      <w:pPr>
        <w:pStyle w:val="ListParagraph"/>
        <w:numPr>
          <w:ilvl w:val="1"/>
          <w:numId w:val="2"/>
        </w:numPr>
      </w:pPr>
      <w:r>
        <w:t>Provide information to parents about the nature and risks of concussions/head injuries as the start of each season</w:t>
      </w:r>
    </w:p>
    <w:p w:rsidR="009D1956" w:rsidRDefault="009D1956" w:rsidP="009D1956">
      <w:pPr>
        <w:pStyle w:val="ListParagraph"/>
        <w:numPr>
          <w:ilvl w:val="1"/>
          <w:numId w:val="2"/>
        </w:numPr>
      </w:pPr>
      <w:r>
        <w:t>Establish education courses as endorsed by the Dept. of Public Health that focused on recognizing concussion symptoms - These courses were required for all coaches within the coverage umbrella.</w:t>
      </w:r>
    </w:p>
    <w:p w:rsidR="009D1956" w:rsidRDefault="009D1956" w:rsidP="00C04B92">
      <w:pPr>
        <w:pStyle w:val="ListParagraph"/>
        <w:numPr>
          <w:ilvl w:val="0"/>
          <w:numId w:val="2"/>
        </w:numPr>
      </w:pPr>
      <w:r w:rsidRPr="00C04B92">
        <w:rPr>
          <w:b/>
          <w:u w:val="single"/>
        </w:rPr>
        <w:t>Administrative Requirements</w:t>
      </w:r>
      <w:r>
        <w:t>:</w:t>
      </w:r>
    </w:p>
    <w:p w:rsidR="009D1956" w:rsidRDefault="009D1956" w:rsidP="009D1956">
      <w:pPr>
        <w:pStyle w:val="ListParagraph"/>
        <w:numPr>
          <w:ilvl w:val="1"/>
          <w:numId w:val="2"/>
        </w:numPr>
      </w:pPr>
      <w:r>
        <w:t>Establish policies on concussion management and return to play protocols</w:t>
      </w:r>
    </w:p>
    <w:p w:rsidR="009D1956" w:rsidRDefault="009D1956" w:rsidP="009D1956">
      <w:pPr>
        <w:pStyle w:val="ListParagraph"/>
        <w:numPr>
          <w:ilvl w:val="2"/>
          <w:numId w:val="2"/>
        </w:numPr>
      </w:pPr>
      <w:r>
        <w:t>Remove any player showing symptoms of a head injury immediately from practices and games</w:t>
      </w:r>
    </w:p>
    <w:p w:rsidR="009D1956" w:rsidRDefault="009D1956" w:rsidP="009D1956">
      <w:pPr>
        <w:pStyle w:val="ListParagraph"/>
        <w:numPr>
          <w:ilvl w:val="2"/>
          <w:numId w:val="2"/>
        </w:numPr>
      </w:pPr>
      <w:r>
        <w:t>A removed player may not return to play that day until an “approved health care provider” has evaluated the player and has definitely ruled out the occurrence of a concussion</w:t>
      </w:r>
    </w:p>
    <w:p w:rsidR="009D1956" w:rsidRDefault="009D1956" w:rsidP="009D1956">
      <w:pPr>
        <w:pStyle w:val="ListParagraph"/>
        <w:numPr>
          <w:ilvl w:val="2"/>
          <w:numId w:val="2"/>
        </w:numPr>
      </w:pPr>
      <w:r>
        <w:t>MANTRA:  “When in doubt, keep him out.”</w:t>
      </w:r>
    </w:p>
    <w:p w:rsidR="009D1956" w:rsidRDefault="009D1956" w:rsidP="009D1956">
      <w:pPr>
        <w:pStyle w:val="ListParagraph"/>
        <w:numPr>
          <w:ilvl w:val="2"/>
          <w:numId w:val="2"/>
        </w:numPr>
      </w:pPr>
      <w:r>
        <w:t>Subsequent return to play must occur on a graduated schedule as determined by the health care provider.</w:t>
      </w:r>
    </w:p>
    <w:p w:rsidR="009D1956" w:rsidRDefault="008B4902" w:rsidP="008B4902">
      <w:pPr>
        <w:pStyle w:val="ListParagraph"/>
        <w:numPr>
          <w:ilvl w:val="1"/>
          <w:numId w:val="2"/>
        </w:numPr>
      </w:pPr>
      <w:r>
        <w:t>Establish criteria for who may be</w:t>
      </w:r>
      <w:r w:rsidR="009D1956">
        <w:t xml:space="preserve"> recognized as approved health care providers</w:t>
      </w:r>
    </w:p>
    <w:p w:rsidR="009D1956" w:rsidRDefault="009D1956" w:rsidP="009D1956">
      <w:pPr>
        <w:pStyle w:val="ListParagraph"/>
        <w:numPr>
          <w:ilvl w:val="3"/>
          <w:numId w:val="2"/>
        </w:numPr>
      </w:pPr>
      <w:r>
        <w:t xml:space="preserve">Licensed </w:t>
      </w:r>
      <w:r w:rsidR="00481688">
        <w:t>ph</w:t>
      </w:r>
      <w:r>
        <w:t>y</w:t>
      </w:r>
      <w:r w:rsidR="00481688">
        <w:t>s</w:t>
      </w:r>
      <w:r>
        <w:t>icians</w:t>
      </w:r>
    </w:p>
    <w:p w:rsidR="009D1956" w:rsidRDefault="009D1956" w:rsidP="009D1956">
      <w:pPr>
        <w:pStyle w:val="ListParagraph"/>
        <w:numPr>
          <w:ilvl w:val="3"/>
          <w:numId w:val="2"/>
        </w:numPr>
      </w:pPr>
      <w:r>
        <w:t xml:space="preserve">Nurse Practitioners and Physician’s Assistants under the </w:t>
      </w:r>
      <w:r w:rsidR="00481688">
        <w:t>supervision of a licensed physician</w:t>
      </w:r>
    </w:p>
    <w:p w:rsidR="00481688" w:rsidRDefault="00481688" w:rsidP="009D1956">
      <w:pPr>
        <w:pStyle w:val="ListParagraph"/>
        <w:numPr>
          <w:ilvl w:val="3"/>
          <w:numId w:val="2"/>
        </w:numPr>
      </w:pPr>
      <w:r>
        <w:t>A certified athletic trainer</w:t>
      </w:r>
    </w:p>
    <w:p w:rsidR="00157C9D" w:rsidRDefault="008B4902" w:rsidP="009D1956">
      <w:pPr>
        <w:pStyle w:val="ListParagraph"/>
        <w:numPr>
          <w:ilvl w:val="3"/>
          <w:numId w:val="2"/>
        </w:numPr>
      </w:pPr>
      <w:r>
        <w:t xml:space="preserve">AND - </w:t>
      </w:r>
      <w:r w:rsidR="00157C9D">
        <w:t>All of these health care professional must have received some training in recognizing and treating concussion injuries</w:t>
      </w:r>
    </w:p>
    <w:p w:rsidR="00481688" w:rsidRDefault="00481688" w:rsidP="00C04B92">
      <w:pPr>
        <w:spacing w:after="0"/>
      </w:pPr>
      <w:r>
        <w:rPr>
          <w:b/>
          <w:u w:val="single"/>
        </w:rPr>
        <w:t>GHSA PROTOCOL [BY-LAW 2.68]</w:t>
      </w:r>
    </w:p>
    <w:p w:rsidR="0001282C" w:rsidRDefault="00FD2402" w:rsidP="00FD2402">
      <w:pPr>
        <w:pStyle w:val="ListParagraph"/>
        <w:numPr>
          <w:ilvl w:val="0"/>
          <w:numId w:val="3"/>
        </w:numPr>
      </w:pPr>
      <w:r>
        <w:t xml:space="preserve"> Coaches and officials are trained regularly about their roles in recognizing symptoms of </w:t>
      </w:r>
      <w:proofErr w:type="gramStart"/>
      <w:r>
        <w:t>concussions;.</w:t>
      </w:r>
      <w:proofErr w:type="gramEnd"/>
    </w:p>
    <w:p w:rsidR="00FD2402" w:rsidRDefault="00FD2402" w:rsidP="00FD2402">
      <w:pPr>
        <w:pStyle w:val="ListParagraph"/>
        <w:numPr>
          <w:ilvl w:val="0"/>
          <w:numId w:val="3"/>
        </w:numPr>
      </w:pPr>
      <w:r>
        <w:t xml:space="preserve">At all mandatory pre-season clinics, the removal from play and the return to play protocols are stressed to coaches and officials.  </w:t>
      </w:r>
    </w:p>
    <w:p w:rsidR="00FD2402" w:rsidRDefault="00FD2402" w:rsidP="00FD2402">
      <w:pPr>
        <w:pStyle w:val="ListParagraph"/>
        <w:numPr>
          <w:ilvl w:val="0"/>
          <w:numId w:val="3"/>
        </w:numPr>
      </w:pPr>
      <w:r>
        <w:t>Coaches in all GHSA sports must take the online NFHS course on concussion management [www.nfhslearn.com] at least once every two years.  (There are built-in accountability measures to verify a coach’s participation.)</w:t>
      </w:r>
    </w:p>
    <w:p w:rsidR="00FD2402" w:rsidRDefault="00FD2402" w:rsidP="00FD2402">
      <w:pPr>
        <w:pStyle w:val="ListParagraph"/>
        <w:numPr>
          <w:ilvl w:val="0"/>
          <w:numId w:val="3"/>
        </w:numPr>
      </w:pPr>
      <w:r>
        <w:t>Officials do not declare a player to have sustained a concussion when they remove them from play – they simply tell the coach what they observed and tell them to evaluate the player.</w:t>
      </w:r>
    </w:p>
    <w:p w:rsidR="00FD2402" w:rsidRDefault="00FD2402" w:rsidP="00FD2402">
      <w:pPr>
        <w:pStyle w:val="ListParagraph"/>
        <w:numPr>
          <w:ilvl w:val="0"/>
          <w:numId w:val="3"/>
        </w:numPr>
      </w:pPr>
      <w:r>
        <w:t>NOTE:  When there is no approved health care provider at a practice or game, the student may not return to play that day.</w:t>
      </w:r>
    </w:p>
    <w:p w:rsidR="00FD2402" w:rsidRDefault="00FD2402" w:rsidP="00FD2402">
      <w:pPr>
        <w:pStyle w:val="ListParagraph"/>
        <w:numPr>
          <w:ilvl w:val="0"/>
          <w:numId w:val="3"/>
        </w:numPr>
      </w:pPr>
      <w:r>
        <w:t>The GHSA provides a standardized information sheet on its web site (</w:t>
      </w:r>
      <w:hyperlink r:id="rId6" w:history="1">
        <w:r w:rsidRPr="00DC10FB">
          <w:rPr>
            <w:rStyle w:val="Hyperlink"/>
          </w:rPr>
          <w:t>www.ghsa.net</w:t>
        </w:r>
      </w:hyperlink>
      <w:r>
        <w:t>) that must be distributed by every head coach in all sports at the beginning of each season.</w:t>
      </w:r>
    </w:p>
    <w:p w:rsidR="00FD2402" w:rsidRDefault="00FD2402" w:rsidP="00FD2402">
      <w:pPr>
        <w:pStyle w:val="ListParagraph"/>
        <w:numPr>
          <w:ilvl w:val="1"/>
          <w:numId w:val="3"/>
        </w:numPr>
      </w:pPr>
      <w:r>
        <w:t>This information sheet must be signed in duplicate by the parent/guardian and the student – one copy is returned to the school for filing and the other copy is retained by the family</w:t>
      </w:r>
    </w:p>
    <w:p w:rsidR="00FD2402" w:rsidRDefault="00FD2402" w:rsidP="00FD2402">
      <w:pPr>
        <w:pStyle w:val="ListParagraph"/>
        <w:numPr>
          <w:ilvl w:val="1"/>
          <w:numId w:val="3"/>
        </w:numPr>
      </w:pPr>
      <w:r>
        <w:t>The information sheet is divided into three parts:</w:t>
      </w:r>
    </w:p>
    <w:p w:rsidR="00FD2402" w:rsidRDefault="00FD2402" w:rsidP="00FD2402">
      <w:pPr>
        <w:pStyle w:val="ListParagraph"/>
        <w:numPr>
          <w:ilvl w:val="2"/>
          <w:numId w:val="3"/>
        </w:numPr>
      </w:pPr>
      <w:r>
        <w:t>Part A:  “Dangers of Concussion”</w:t>
      </w:r>
    </w:p>
    <w:p w:rsidR="00FD2402" w:rsidRDefault="00FD2402" w:rsidP="00FD2402">
      <w:pPr>
        <w:pStyle w:val="ListParagraph"/>
        <w:numPr>
          <w:ilvl w:val="2"/>
          <w:numId w:val="3"/>
        </w:numPr>
      </w:pPr>
      <w:r>
        <w:t>Part B:  “Common Signs/Symptoms of Concussion”</w:t>
      </w:r>
    </w:p>
    <w:p w:rsidR="00FD2402" w:rsidRDefault="00FD2402" w:rsidP="00FD2402">
      <w:pPr>
        <w:pStyle w:val="ListParagraph"/>
        <w:numPr>
          <w:ilvl w:val="2"/>
          <w:numId w:val="3"/>
        </w:numPr>
      </w:pPr>
      <w:r>
        <w:t>Part C:  “GHSA By-law 2.68 – the Specified Concussion Policy”</w:t>
      </w:r>
    </w:p>
    <w:p w:rsidR="00C04B92" w:rsidRPr="00C04B92" w:rsidRDefault="00C04B92" w:rsidP="00C04B92">
      <w:pPr>
        <w:rPr>
          <w:b/>
          <w:u w:val="single"/>
        </w:rPr>
      </w:pPr>
      <w:r>
        <w:rPr>
          <w:b/>
          <w:u w:val="single"/>
        </w:rPr>
        <w:lastRenderedPageBreak/>
        <w:t>EFFICACY OF THE LAW:</w:t>
      </w:r>
    </w:p>
    <w:p w:rsidR="00FD2402" w:rsidRDefault="00A1311A" w:rsidP="00FD2402">
      <w:pPr>
        <w:pStyle w:val="ListParagraph"/>
        <w:numPr>
          <w:ilvl w:val="0"/>
          <w:numId w:val="4"/>
        </w:numPr>
      </w:pPr>
      <w:r>
        <w:t xml:space="preserve">[REALITY CHECK]  </w:t>
      </w:r>
      <w:r w:rsidR="00FD2402">
        <w:t xml:space="preserve">Throughout the process to develop this law, I stressed that there can be </w:t>
      </w:r>
      <w:r w:rsidR="00FD2402" w:rsidRPr="00C04B92">
        <w:rPr>
          <w:b/>
        </w:rPr>
        <w:t>no guarantees</w:t>
      </w:r>
      <w:r w:rsidR="00FD2402">
        <w:t xml:space="preserve"> of safety to any participant, but these measures should minimize risks significantly when associated with the teaching of proper athletic techniques</w:t>
      </w:r>
      <w:r>
        <w:t xml:space="preserve">  [EX:  expansive motor vehicle code doesn’t do away with all accidents]</w:t>
      </w:r>
    </w:p>
    <w:p w:rsidR="00C04B92" w:rsidRDefault="00C04B92" w:rsidP="00C04B92">
      <w:pPr>
        <w:pStyle w:val="ListParagraph"/>
      </w:pPr>
    </w:p>
    <w:p w:rsidR="007A67B4" w:rsidRDefault="007A67B4" w:rsidP="00FD2402">
      <w:pPr>
        <w:pStyle w:val="ListParagraph"/>
        <w:numPr>
          <w:ilvl w:val="0"/>
          <w:numId w:val="4"/>
        </w:numPr>
      </w:pPr>
      <w:r>
        <w:t xml:space="preserve">The problem is more serious at </w:t>
      </w:r>
      <w:r w:rsidRPr="00C04B92">
        <w:rPr>
          <w:b/>
        </w:rPr>
        <w:t>high school practices</w:t>
      </w:r>
      <w:r>
        <w:t xml:space="preserve"> than at games since attention is diffused among more players at the practices, and there are no officials to provide added supervision.</w:t>
      </w:r>
    </w:p>
    <w:p w:rsidR="00C04B92" w:rsidRDefault="00C04B92" w:rsidP="00C04B92">
      <w:pPr>
        <w:pStyle w:val="ListParagraph"/>
      </w:pPr>
    </w:p>
    <w:p w:rsidR="007A67B4" w:rsidRDefault="007A67B4" w:rsidP="00FD2402">
      <w:pPr>
        <w:pStyle w:val="ListParagraph"/>
        <w:numPr>
          <w:ilvl w:val="0"/>
          <w:numId w:val="4"/>
        </w:numPr>
      </w:pPr>
      <w:r>
        <w:t xml:space="preserve">The problem is likely to be more serious at levels of athletic competition below high school since there are a wide variety of </w:t>
      </w:r>
      <w:r w:rsidRPr="00C04B92">
        <w:rPr>
          <w:b/>
        </w:rPr>
        <w:t>youth programs</w:t>
      </w:r>
      <w:r>
        <w:t>.  Despite the valiant efforts of USA Football and others, there are many coaches and officials who have not received the necessary training in concussion management.</w:t>
      </w:r>
    </w:p>
    <w:p w:rsidR="00C04B92" w:rsidRDefault="00C04B92" w:rsidP="00C04B92">
      <w:pPr>
        <w:pStyle w:val="ListParagraph"/>
      </w:pPr>
    </w:p>
    <w:p w:rsidR="00C04B92" w:rsidRDefault="00D55A98" w:rsidP="00C04B92">
      <w:r>
        <w:rPr>
          <w:b/>
          <w:u w:val="single"/>
        </w:rPr>
        <w:t>POSSIBLE ENHANCEMENT</w:t>
      </w:r>
      <w:r w:rsidR="00C04B92">
        <w:rPr>
          <w:b/>
          <w:u w:val="single"/>
        </w:rPr>
        <w:t xml:space="preserve"> TO THE LAW</w:t>
      </w:r>
    </w:p>
    <w:p w:rsidR="00C04B92" w:rsidRDefault="00D55A98" w:rsidP="00C04B92">
      <w:pPr>
        <w:pStyle w:val="ListParagraph"/>
        <w:numPr>
          <w:ilvl w:val="0"/>
          <w:numId w:val="5"/>
        </w:numPr>
      </w:pPr>
      <w:r>
        <w:t>Establish better</w:t>
      </w:r>
      <w:r w:rsidR="00C04B92">
        <w:t xml:space="preserve"> </w:t>
      </w:r>
      <w:r w:rsidR="00C04B92" w:rsidRPr="00A1311A">
        <w:rPr>
          <w:b/>
        </w:rPr>
        <w:t>accountability procedures for medical professionals</w:t>
      </w:r>
      <w:r>
        <w:t xml:space="preserve"> in regard to reporting incidents of concussion and more detailed information gathered in regard to how the concussion was sustained.  </w:t>
      </w:r>
    </w:p>
    <w:p w:rsidR="00D55A98" w:rsidRDefault="00D55A98" w:rsidP="00D55A98">
      <w:pPr>
        <w:pStyle w:val="ListParagraph"/>
        <w:numPr>
          <w:ilvl w:val="1"/>
          <w:numId w:val="5"/>
        </w:numPr>
      </w:pPr>
      <w:r>
        <w:t>This would include non-emergency clinics, and visits to doctors’ offices, etc.</w:t>
      </w:r>
    </w:p>
    <w:p w:rsidR="00D55A98" w:rsidRDefault="00D55A98" w:rsidP="00D55A98">
      <w:pPr>
        <w:pStyle w:val="ListParagraph"/>
        <w:numPr>
          <w:ilvl w:val="1"/>
          <w:numId w:val="5"/>
        </w:numPr>
      </w:pPr>
      <w:r>
        <w:t>This needs to go beyond organized athletics into playground and household accidents</w:t>
      </w:r>
    </w:p>
    <w:p w:rsidR="00D55A98" w:rsidRDefault="00D55A98" w:rsidP="00D55A98">
      <w:pPr>
        <w:pStyle w:val="ListParagraph"/>
        <w:numPr>
          <w:ilvl w:val="1"/>
          <w:numId w:val="5"/>
        </w:numPr>
      </w:pPr>
      <w:r>
        <w:t>Compile more data about the age of concussion victims and the activities in which they were involved</w:t>
      </w:r>
    </w:p>
    <w:p w:rsidR="00D55A98" w:rsidRDefault="00D55A98" w:rsidP="00D55A98">
      <w:pPr>
        <w:pStyle w:val="ListParagraph"/>
        <w:numPr>
          <w:ilvl w:val="1"/>
          <w:numId w:val="5"/>
        </w:numPr>
      </w:pPr>
      <w:r>
        <w:t>NOTE:  Anecdotal evidence indicates that some head injuries that occur in non-organized activities are not reported and/or not subjected to the same concussion management protocols as athletic groups</w:t>
      </w:r>
    </w:p>
    <w:p w:rsidR="00A1311A" w:rsidRDefault="00A1311A" w:rsidP="00A1311A"/>
    <w:p w:rsidR="00A1311A" w:rsidRDefault="00A1311A" w:rsidP="00A1311A">
      <w:pPr>
        <w:pStyle w:val="ListParagraph"/>
        <w:numPr>
          <w:ilvl w:val="0"/>
          <w:numId w:val="5"/>
        </w:numPr>
      </w:pPr>
      <w:r>
        <w:t xml:space="preserve">We really need </w:t>
      </w:r>
      <w:r w:rsidRPr="00A1311A">
        <w:rPr>
          <w:b/>
        </w:rPr>
        <w:t>more scientific data</w:t>
      </w:r>
      <w:r>
        <w:t xml:space="preserve"> instead relying on intuitive thinking or common sense</w:t>
      </w:r>
    </w:p>
    <w:p w:rsidR="00A1311A" w:rsidRDefault="00A1311A" w:rsidP="00A1311A">
      <w:pPr>
        <w:pStyle w:val="ListParagraph"/>
        <w:numPr>
          <w:ilvl w:val="1"/>
          <w:numId w:val="5"/>
        </w:numPr>
      </w:pPr>
      <w:r>
        <w:t>Why does one player sustain a concussion when engaged in the same type of activity as other players?</w:t>
      </w:r>
    </w:p>
    <w:p w:rsidR="00A1311A" w:rsidRPr="00C04B92" w:rsidRDefault="00A1311A" w:rsidP="00A1311A">
      <w:pPr>
        <w:pStyle w:val="ListParagraph"/>
        <w:numPr>
          <w:ilvl w:val="1"/>
          <w:numId w:val="5"/>
        </w:numPr>
      </w:pPr>
      <w:r>
        <w:t>Is there really a cumulative effect leading to a concussion if a player sustains a certain number of “sub-concussive” collisions?  [i.e., do we need time limits on contact drills in football?]</w:t>
      </w:r>
    </w:p>
    <w:sectPr w:rsidR="00A1311A" w:rsidRPr="00C04B92" w:rsidSect="00B27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78A"/>
    <w:multiLevelType w:val="hybridMultilevel"/>
    <w:tmpl w:val="236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BBB"/>
    <w:multiLevelType w:val="hybridMultilevel"/>
    <w:tmpl w:val="4DA0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661"/>
    <w:multiLevelType w:val="hybridMultilevel"/>
    <w:tmpl w:val="FC9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1B64"/>
    <w:multiLevelType w:val="hybridMultilevel"/>
    <w:tmpl w:val="98E64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647"/>
    <w:multiLevelType w:val="hybridMultilevel"/>
    <w:tmpl w:val="EBB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FF6"/>
    <w:rsid w:val="0001282C"/>
    <w:rsid w:val="000C1441"/>
    <w:rsid w:val="00101845"/>
    <w:rsid w:val="00157C9D"/>
    <w:rsid w:val="00481688"/>
    <w:rsid w:val="00574416"/>
    <w:rsid w:val="007A4213"/>
    <w:rsid w:val="007A67B4"/>
    <w:rsid w:val="008B4902"/>
    <w:rsid w:val="009B6755"/>
    <w:rsid w:val="009D1956"/>
    <w:rsid w:val="00A1311A"/>
    <w:rsid w:val="00B27FF6"/>
    <w:rsid w:val="00C04B92"/>
    <w:rsid w:val="00D55A98"/>
    <w:rsid w:val="00ED47B7"/>
    <w:rsid w:val="00F80DBC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C54CB-CCD6-4D93-9FE8-B833EBE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hs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B326-8B78-4EF0-86F3-281E430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Ralph2</dc:creator>
  <cp:lastModifiedBy>Angela Hays</cp:lastModifiedBy>
  <cp:revision>2</cp:revision>
  <cp:lastPrinted>2015-01-09T16:17:00Z</cp:lastPrinted>
  <dcterms:created xsi:type="dcterms:W3CDTF">2021-03-08T13:46:00Z</dcterms:created>
  <dcterms:modified xsi:type="dcterms:W3CDTF">2021-03-08T13:46:00Z</dcterms:modified>
</cp:coreProperties>
</file>